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05-195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18810586230829054246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18810586230829054246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18810586230829054246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0412365400725001952420119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